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3B22A" w14:textId="0158FCA3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i/>
          <w:iCs/>
          <w:color w:val="000000"/>
          <w:sz w:val="20"/>
          <w:szCs w:val="20"/>
        </w:rPr>
      </w:pPr>
      <w:r w:rsidRPr="00C907C2">
        <w:rPr>
          <w:rFonts w:ascii="Times" w:hAnsi="Times" w:cs="Helvetica"/>
          <w:i/>
          <w:iCs/>
          <w:color w:val="000000"/>
          <w:sz w:val="20"/>
          <w:szCs w:val="20"/>
        </w:rPr>
        <w:t>Grazie per aver scaricato questo file e aver utilizzato questo modello per preparare il tuo manoscritto da inviare al</w:t>
      </w:r>
      <w:r w:rsidR="00CA06CC">
        <w:rPr>
          <w:rFonts w:ascii="Times" w:hAnsi="Times" w:cs="Helvetica"/>
          <w:i/>
          <w:iCs/>
          <w:color w:val="000000"/>
          <w:sz w:val="20"/>
          <w:szCs w:val="20"/>
        </w:rPr>
        <w:t xml:space="preserve"> Giornale Italiano di Ortopedia e Traumatologia</w:t>
      </w:r>
      <w:bookmarkStart w:id="0" w:name="_GoBack"/>
      <w:bookmarkEnd w:id="0"/>
      <w:r w:rsidRPr="00C907C2">
        <w:rPr>
          <w:rFonts w:ascii="Times" w:hAnsi="Times" w:cs="Helvetica"/>
          <w:i/>
          <w:iCs/>
          <w:color w:val="000000"/>
          <w:sz w:val="20"/>
          <w:szCs w:val="20"/>
        </w:rPr>
        <w:t xml:space="preserve">. </w:t>
      </w:r>
    </w:p>
    <w:p w14:paraId="7476AEBA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i/>
          <w:iCs/>
          <w:color w:val="000000"/>
          <w:sz w:val="20"/>
          <w:szCs w:val="20"/>
        </w:rPr>
      </w:pPr>
      <w:r w:rsidRPr="00C907C2">
        <w:rPr>
          <w:rFonts w:ascii="Times" w:hAnsi="Times" w:cs="Helvetica"/>
          <w:i/>
          <w:iCs/>
          <w:color w:val="000000"/>
          <w:sz w:val="20"/>
          <w:szCs w:val="20"/>
        </w:rPr>
        <w:t>Gli autori dovrebbero fare ogni sforzo per presentare un manoscritto grammaticalmente corretto, che aiuterà anche nel processo di revisione.</w:t>
      </w:r>
    </w:p>
    <w:p w14:paraId="0819FBA1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i/>
          <w:iCs/>
          <w:color w:val="000000"/>
          <w:sz w:val="20"/>
          <w:szCs w:val="20"/>
        </w:rPr>
      </w:pPr>
      <w:r w:rsidRPr="00C907C2">
        <w:rPr>
          <w:rFonts w:ascii="Times" w:hAnsi="Times" w:cs="Helvetica"/>
          <w:i/>
          <w:iCs/>
          <w:color w:val="000000"/>
          <w:sz w:val="20"/>
          <w:szCs w:val="20"/>
        </w:rPr>
        <w:t>Gli articoli che non soddisfano i criteri stilistici generali al momento dell'invio possono essere restituiti agli autori per ulteriori modifiche.</w:t>
      </w:r>
    </w:p>
    <w:p w14:paraId="67D6FA1F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3D465EAA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4FAA6CB5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58194A7F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b/>
          <w:bCs/>
          <w:color w:val="000000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PRIMA PAGINA DEL MANOSCRITTO</w:t>
      </w:r>
    </w:p>
    <w:p w14:paraId="5D4BD5CF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415640B6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Titolo</w:t>
      </w:r>
    </w:p>
    <w:p w14:paraId="24FD7025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 xml:space="preserve">In italiano e in inglese dovrebbe essere specifico per lo studio e conciso. </w:t>
      </w:r>
    </w:p>
    <w:p w14:paraId="29C3EFBE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>Se possibile, evitare le abbreviazioni specialistiche. Non più 100 caratteri spazi inclusi.</w:t>
      </w:r>
    </w:p>
    <w:p w14:paraId="5CD11D9E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5D6A2F2E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proofErr w:type="spellStart"/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Running</w:t>
      </w:r>
      <w:proofErr w:type="spellEnd"/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 xml:space="preserve"> </w:t>
      </w:r>
      <w:proofErr w:type="spellStart"/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title</w:t>
      </w:r>
      <w:proofErr w:type="spellEnd"/>
      <w:r w:rsidRPr="00C907C2">
        <w:rPr>
          <w:rFonts w:ascii="Times" w:hAnsi="Times" w:cs="Helvetica"/>
          <w:color w:val="000000"/>
          <w:sz w:val="20"/>
          <w:szCs w:val="20"/>
        </w:rPr>
        <w:t>:</w:t>
      </w:r>
    </w:p>
    <w:p w14:paraId="4DA0F06B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>Fornire un breve titolo non più di 50 caratteri spazi inclusi.</w:t>
      </w:r>
    </w:p>
    <w:p w14:paraId="32342A9D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16539889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Autori</w:t>
      </w:r>
    </w:p>
    <w:p w14:paraId="200F8EE5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 xml:space="preserve">Si prega di elencare tutti gli autori, fornire i nomi e cognomi e le affiliazioni (utilizzare i numeri in apice quando sono stati coinvolti più dipartimenti). </w:t>
      </w:r>
    </w:p>
    <w:p w14:paraId="0FE9B9D7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>Non aggiungere titoli o titoli (es. MD, PhD, Dr, Prof).</w:t>
      </w:r>
    </w:p>
    <w:p w14:paraId="148B2DFF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3A704EA7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b/>
          <w:bCs/>
          <w:color w:val="000000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Affiliazione/i</w:t>
      </w:r>
    </w:p>
    <w:p w14:paraId="01862D4C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>Dipartimento, università o organizzazione, città, stato/provincia (se applicabile) e paese - per tutti gli autori.</w:t>
      </w:r>
    </w:p>
    <w:p w14:paraId="13845ACF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579C7265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Rubrica</w:t>
      </w:r>
    </w:p>
    <w:p w14:paraId="27DD5EB4" w14:textId="7C56CE1D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 xml:space="preserve">Indica la rubrica: Articolo </w:t>
      </w:r>
      <w:r w:rsidR="00CA06CC">
        <w:rPr>
          <w:rFonts w:ascii="Times" w:hAnsi="Times" w:cs="Helvetica"/>
          <w:color w:val="000000"/>
          <w:sz w:val="20"/>
          <w:szCs w:val="20"/>
        </w:rPr>
        <w:t>di aggiornamento</w:t>
      </w:r>
      <w:r w:rsidRPr="00C907C2">
        <w:rPr>
          <w:rFonts w:ascii="Times" w:hAnsi="Times" w:cs="Helvetica"/>
          <w:color w:val="000000"/>
          <w:sz w:val="20"/>
          <w:szCs w:val="20"/>
        </w:rPr>
        <w:t xml:space="preserve"> / </w:t>
      </w:r>
      <w:r w:rsidR="00CA06CC">
        <w:rPr>
          <w:rFonts w:ascii="Times" w:hAnsi="Times" w:cs="Helvetica"/>
          <w:color w:val="000000"/>
          <w:sz w:val="20"/>
          <w:szCs w:val="20"/>
        </w:rPr>
        <w:t>Articolo originale</w:t>
      </w:r>
      <w:r w:rsidRPr="00C907C2">
        <w:rPr>
          <w:rFonts w:ascii="Times" w:hAnsi="Times" w:cs="Helvetica"/>
          <w:color w:val="000000"/>
          <w:sz w:val="20"/>
          <w:szCs w:val="20"/>
        </w:rPr>
        <w:t xml:space="preserve"> / Caso clinico /</w:t>
      </w:r>
    </w:p>
    <w:p w14:paraId="7286DEA1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3B17AC04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b/>
          <w:bCs/>
          <w:color w:val="000000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Autore di riferimento</w:t>
      </w:r>
    </w:p>
    <w:p w14:paraId="162EF417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>Si prega di inserire le informazioni per l'Autore di riferimento: Nome e Cognome, indirizzo postale completo, numeri di telefono e fax, indirizzo e-mail.</w:t>
      </w:r>
    </w:p>
    <w:p w14:paraId="2256D9A5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 xml:space="preserve"> </w:t>
      </w:r>
    </w:p>
    <w:p w14:paraId="78E846C3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b/>
          <w:bCs/>
          <w:color w:val="000000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Riassunto (in italiano e in inglese)</w:t>
      </w:r>
    </w:p>
    <w:p w14:paraId="01EF8D0C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>Vedere le istruzioni specifiche per categorie di articoli.</w:t>
      </w:r>
    </w:p>
    <w:p w14:paraId="5E02AF8B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28154B74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b/>
          <w:bCs/>
          <w:color w:val="000000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Parole chiave (in italiano e in inglese)</w:t>
      </w:r>
    </w:p>
    <w:p w14:paraId="53FC7775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sz w:val="20"/>
          <w:szCs w:val="20"/>
        </w:rPr>
        <w:t>Vedere le istruzioni specifiche per categorie di articoli.</w:t>
      </w:r>
    </w:p>
    <w:p w14:paraId="177FA6F0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1733FA17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400E00F9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74482845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b/>
          <w:bCs/>
          <w:color w:val="000000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sz w:val="20"/>
          <w:szCs w:val="20"/>
        </w:rPr>
        <w:t>Istruzioni specifiche per categorie di articoli</w:t>
      </w:r>
    </w:p>
    <w:p w14:paraId="0F3DDAC7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</w:p>
    <w:p w14:paraId="011BD03C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b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b/>
          <w:color w:val="000000"/>
          <w:kern w:val="1"/>
          <w:sz w:val="20"/>
          <w:szCs w:val="20"/>
        </w:rPr>
        <w:t>Articoli di aggiornamento</w:t>
      </w:r>
    </w:p>
    <w:p w14:paraId="23104ADE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La lunghezza complessiva del manoscritto non deve su-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perare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15000-18000 caratteri spazi compresi (escluso la bibliografia).</w:t>
      </w:r>
    </w:p>
    <w:p w14:paraId="4314DB8D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Il testo di questa rubrica deve essere strutturato come se-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gue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:</w:t>
      </w:r>
    </w:p>
    <w:p w14:paraId="12377858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Riassunto: la lunghezza di questa sezione deve prevedere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250 parole.</w:t>
      </w:r>
    </w:p>
    <w:p w14:paraId="7510881B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Deve descrivere l’argomento del lavoro su cui si propone l’aggiornamento, inserendolo in un background di cono-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scenza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sullo stesso. È necessario sia esplicitato l’upgrade delle conoscenze scientifiche che il lavoro si propone di presentare.</w:t>
      </w:r>
    </w:p>
    <w:p w14:paraId="1642603C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>Deve essere inviata anche una versione in inglese.</w:t>
      </w:r>
    </w:p>
    <w:p w14:paraId="0B728AFB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Parole chiave: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5 parole chiave (in italiano e inglese).</w:t>
      </w:r>
    </w:p>
    <w:p w14:paraId="444A86F7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Il testo deve fornire al lettore un panorama aggiornato e bilanciato su argomenti importanti in ambito ortopedico. È necessario focalizzare gli ambiti di consenso scientifico così come gli aspetti che rimangono controversi e sono oggetto della ricerca scientifica. Nelle revisioni di lettera- tura dovrebbero essere esplicitati i criteri di inclusione e di esclusione. Gli articoli di maggiore rilievo devono essere di- scussi indicando dati come la popolazione, il tipo di analisi, gli interventi, i test e gli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outcome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e gli stessi devono essere</w:t>
      </w:r>
    </w:p>
    <w:p w14:paraId="7A288C04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lastRenderedPageBreak/>
        <w:t xml:space="preserve">discussi in modo critico. Le conclusioni tracciate alla fine del lavoro devono apparire chiare seppure non definitive sull’argomento e definire o consigliare una linea di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com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- portamento ove possibile.</w:t>
      </w:r>
    </w:p>
    <w:p w14:paraId="009070F0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Sebbene gli articoli di aggiornamento siano spesso pub-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blicati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a seguito di invito, verranno presi in considerazione anche manoscritti inviati alla Redazione.</w:t>
      </w:r>
    </w:p>
    <w:p w14:paraId="404967DA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Bibliografia: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40 voci.</w:t>
      </w:r>
    </w:p>
    <w:p w14:paraId="5B21E6AB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Figure e Tabelle: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10, complessivamente.</w:t>
      </w:r>
    </w:p>
    <w:p w14:paraId="3E9B1692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5EBDC0D2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b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b/>
          <w:color w:val="000000"/>
          <w:kern w:val="1"/>
          <w:sz w:val="20"/>
          <w:szCs w:val="20"/>
        </w:rPr>
        <w:t xml:space="preserve">Articoli originali </w:t>
      </w:r>
    </w:p>
    <w:p w14:paraId="309B13B4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La lunghezza complessiva del manoscritto non deve su-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perare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15000-18000 caratteri spazi compresi (escluso la bibliografia).</w:t>
      </w:r>
    </w:p>
    <w:p w14:paraId="484FAAF2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Riassunto: la lunghezza di questa sezione deve prevedere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250 parole.</w:t>
      </w:r>
    </w:p>
    <w:p w14:paraId="335DD57D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>Deve essere strutturato in Introduzione, Materiali e metodi, Risultati, Discussione e Conclusioni.</w:t>
      </w:r>
    </w:p>
    <w:p w14:paraId="31D3F281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>Deve essere inviata anche una versione in inglese.</w:t>
      </w:r>
    </w:p>
    <w:p w14:paraId="2B0B0D64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Parole chiave: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5 parole chiave (in italiano e inglese). Introduzione: deve spiegare lo scopo dello studio, la sua rilevanza clinica, e il background della ricerca nell’ambito in cui si sviluppa il lavoro, se appropriato anche l’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approvazio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- ne da parte del Comitato Etico.</w:t>
      </w:r>
    </w:p>
    <w:p w14:paraId="620D7697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Materiali e metodi: deve descrivere il disegno dello studio, i dettagli sui criteri di inclusione o di esclusione dei pazienti nel trial clinico, i metodi della ricerca e le analisi statistiche utilizzate. Devono essere forniti i dettagli sufficienti per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per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- mettere ad altri colleghi di ripetere lo studio. Non devono essere riportati dati in questa sessione.</w:t>
      </w:r>
    </w:p>
    <w:p w14:paraId="398B60B6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Risultati: devono essere presentati, in questa sessione, tutti i dati rilevanti dello studio, in una forma concisa e si-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gnificativa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, con tabelle e figure per maggiore chiarezza, se necessario.</w:t>
      </w:r>
    </w:p>
    <w:p w14:paraId="330A0880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>Discussione: deve discutere i risultati e i possibili fattori di errore, debolezza dello studio, e una revisione dei dati di letteratura, inserendo i risultati dello studio in un contesto di ricerca dei lavori precedenti.</w:t>
      </w:r>
    </w:p>
    <w:p w14:paraId="22F4DCEF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Conclusioni: deve essere basata sui risultati presentati. Bibliografia: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40 voci.</w:t>
      </w:r>
    </w:p>
    <w:p w14:paraId="26CC8CC6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Figure e Tabelle: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10, complessivamente.</w:t>
      </w:r>
    </w:p>
    <w:p w14:paraId="10415A81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3639C0C9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b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b/>
          <w:color w:val="000000"/>
          <w:kern w:val="1"/>
          <w:sz w:val="20"/>
          <w:szCs w:val="20"/>
        </w:rPr>
        <w:t>Caso clinico</w:t>
      </w:r>
    </w:p>
    <w:p w14:paraId="60A5A227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I casi clinici sono accettati se descrivono quadri clinici non usuali né riportati nella normale pratica clinica. Il suo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inten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- to è quello di avere una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finalita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̀ elettivamente educativa. La lunghezza complessiva del manoscritto non deve su-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perare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5000-8000 caratteri spazi compresi (escluso la bi-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bliografia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).</w:t>
      </w:r>
    </w:p>
    <w:p w14:paraId="4D4AA8C7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Riassunto: la lunghezza di questa sezione deve prevedere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200 parole. Deve descrivere lo stato dell’arte e intro- durre il caso clinico e le conclusioni.</w:t>
      </w:r>
    </w:p>
    <w:p w14:paraId="4439C8BD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>Deve essere inviata anche una versione in inglese.</w:t>
      </w:r>
    </w:p>
    <w:p w14:paraId="77D6CA75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Parole chiave: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5 parole chiave (in italiano e inglese). Introduzione.</w:t>
      </w:r>
    </w:p>
    <w:p w14:paraId="0621D581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>Caso clinico.</w:t>
      </w:r>
    </w:p>
    <w:p w14:paraId="5B087806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>Discussione.</w:t>
      </w:r>
    </w:p>
    <w:p w14:paraId="6EF166ED" w14:textId="77777777" w:rsidR="00CA06CC" w:rsidRPr="00CA06C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Bibliografia: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20 voci.</w:t>
      </w:r>
    </w:p>
    <w:p w14:paraId="14E7DFCA" w14:textId="1CC5AA1E" w:rsidR="000F60AC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Figure e Tabelle: </w:t>
      </w:r>
      <w:proofErr w:type="spellStart"/>
      <w:r w:rsidRPr="00CA06CC">
        <w:rPr>
          <w:rFonts w:ascii="Times" w:hAnsi="Times" w:cs="Helvetica"/>
          <w:color w:val="000000"/>
          <w:kern w:val="1"/>
          <w:sz w:val="20"/>
          <w:szCs w:val="20"/>
        </w:rPr>
        <w:t>max</w:t>
      </w:r>
      <w:proofErr w:type="spellEnd"/>
      <w:r w:rsidRPr="00CA06CC">
        <w:rPr>
          <w:rFonts w:ascii="Times" w:hAnsi="Times" w:cs="Helvetica"/>
          <w:color w:val="000000"/>
          <w:kern w:val="1"/>
          <w:sz w:val="20"/>
          <w:szCs w:val="20"/>
        </w:rPr>
        <w:t xml:space="preserve"> 5, complessivamente.</w:t>
      </w:r>
    </w:p>
    <w:p w14:paraId="661C13EB" w14:textId="77777777" w:rsidR="00CA06CC" w:rsidRPr="00C907C2" w:rsidRDefault="00CA06CC" w:rsidP="00CA06C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1E8105D4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b/>
          <w:bCs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Contribuito degli Autori</w:t>
      </w:r>
    </w:p>
    <w:p w14:paraId="56C94764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In questa sezione devono essere specificati i contributi individuali degli autori al manoscritto.</w:t>
      </w:r>
    </w:p>
    <w:p w14:paraId="02C4BC12" w14:textId="77777777" w:rsidR="000F60AC" w:rsidRPr="00C907C2" w:rsidRDefault="000F60AC" w:rsidP="000F60A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506FB1DD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b/>
          <w:bCs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Dichiarazione etica</w:t>
      </w:r>
    </w:p>
    <w:p w14:paraId="68075562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Gli articoli scientifici originali e i casi clinici dovranno essere accompagnati da una dichiarazione inserita in fondo al testo prima della bibliografia nella quale si attesti che contenuto è conforme alla legislazione vigente in materia di etica della ricerca.</w:t>
      </w:r>
    </w:p>
    <w:p w14:paraId="7C63893C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1194AD93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Ringraziamenti</w:t>
      </w:r>
    </w:p>
    <w:p w14:paraId="0FD38DBD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Indicazioni di </w:t>
      </w:r>
      <w:proofErr w:type="spellStart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grants</w:t>
      </w:r>
      <w:proofErr w:type="spell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o borse di studio, vanno inseriti prima della bibliografia.</w:t>
      </w:r>
    </w:p>
    <w:p w14:paraId="41F13B04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5E71DA80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b/>
          <w:bCs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Fonti di finanziamento</w:t>
      </w:r>
    </w:p>
    <w:p w14:paraId="50D8365E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Gli autori dovrebbero indicare tutte le fonti di finanziamento ricevute per il manoscritto (ad es. nome completo delle organizzazioni di finanziamento, numeri di sovvenzione).</w:t>
      </w:r>
    </w:p>
    <w:p w14:paraId="11AA9422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5801A9FA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Conflitto di interessi</w:t>
      </w:r>
    </w:p>
    <w:p w14:paraId="52E2BC8D" w14:textId="7F32D1B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Compilare e restituire il modulo “</w:t>
      </w:r>
      <w:proofErr w:type="spellStart"/>
      <w:r w:rsidR="00C907C2"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Authorship_Statement_Form</w:t>
      </w:r>
      <w:proofErr w:type="spell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".</w:t>
      </w:r>
    </w:p>
    <w:p w14:paraId="5F685A2B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41580182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lastRenderedPageBreak/>
        <w:t>Bibliografia</w:t>
      </w:r>
    </w:p>
    <w:p w14:paraId="683EA28E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Va limitata alle voci essenziali identificate nel testo con numeri arabi ed elencate al termine del dattiloscritto nell’ordine in cui sono state citate. </w:t>
      </w:r>
    </w:p>
    <w:p w14:paraId="45EF029E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Devono essere riportati i primi tre Autori, eventualmente seguiti da et al. </w:t>
      </w:r>
    </w:p>
    <w:p w14:paraId="7D4449DA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Le riviste devono essere citate secondo le abbreviazioni riportate su </w:t>
      </w:r>
      <w:proofErr w:type="spellStart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Pubmed</w:t>
      </w:r>
      <w:proofErr w:type="spell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. </w:t>
      </w:r>
    </w:p>
    <w:p w14:paraId="3FD223F6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Il </w:t>
      </w:r>
      <w:proofErr w:type="spellStart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doi</w:t>
      </w:r>
      <w:proofErr w:type="spell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deve essere sempre inserito ove disponibile (con l’URL).</w:t>
      </w:r>
    </w:p>
    <w:p w14:paraId="7BBA6044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Esempi di corretta citazione bibliografica per:</w:t>
      </w:r>
    </w:p>
    <w:p w14:paraId="380C10FB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41F445D3" w14:textId="77777777" w:rsidR="000F60AC" w:rsidRPr="00C907C2" w:rsidRDefault="000F60AC" w:rsidP="000F60AC">
      <w:pPr>
        <w:tabs>
          <w:tab w:val="left" w:pos="10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Articoli e riviste: </w:t>
      </w:r>
    </w:p>
    <w:p w14:paraId="532784EB" w14:textId="77777777" w:rsidR="000F60AC" w:rsidRPr="00C907C2" w:rsidRDefault="000F60AC" w:rsidP="000F60AC">
      <w:pPr>
        <w:tabs>
          <w:tab w:val="left" w:pos="10"/>
        </w:tabs>
        <w:autoSpaceDE w:val="0"/>
        <w:autoSpaceDN w:val="0"/>
        <w:adjustRightInd w:val="0"/>
        <w:ind w:right="-992"/>
        <w:jc w:val="both"/>
        <w:rPr>
          <w:rFonts w:ascii="Times" w:hAnsi="Times" w:cs="Helvetica"/>
          <w:color w:val="000000"/>
          <w:kern w:val="1"/>
          <w:sz w:val="20"/>
          <w:szCs w:val="20"/>
          <w:lang w:val="en-US"/>
        </w:rPr>
      </w:pPr>
      <w:proofErr w:type="spellStart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Shapiro</w:t>
      </w:r>
      <w:proofErr w:type="spell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AMJ, </w:t>
      </w:r>
      <w:proofErr w:type="spellStart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Lakey</w:t>
      </w:r>
      <w:proofErr w:type="spell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JRT, Ryan EA, et al. </w:t>
      </w:r>
      <w:r w:rsidRPr="00C907C2">
        <w:rPr>
          <w:rFonts w:ascii="Times" w:hAnsi="Times" w:cs="Helvetica"/>
          <w:color w:val="000000"/>
          <w:kern w:val="1"/>
          <w:sz w:val="20"/>
          <w:szCs w:val="20"/>
          <w:lang w:val="en-US"/>
        </w:rPr>
        <w:t xml:space="preserve">Islet transplantation in seven patients with type 1 diabetes mellitus using a glucocorticoid-free immunosuppressive regimen. N Engl J Med </w:t>
      </w:r>
      <w:proofErr w:type="gramStart"/>
      <w:r w:rsidRPr="00C907C2">
        <w:rPr>
          <w:rFonts w:ascii="Times" w:hAnsi="Times" w:cs="Helvetica"/>
          <w:color w:val="000000"/>
          <w:kern w:val="1"/>
          <w:sz w:val="20"/>
          <w:szCs w:val="20"/>
          <w:lang w:val="en-US"/>
        </w:rPr>
        <w:t>2000;343:230</w:t>
      </w:r>
      <w:proofErr w:type="gramEnd"/>
      <w:r w:rsidRPr="00C907C2">
        <w:rPr>
          <w:rFonts w:ascii="Times" w:hAnsi="Times" w:cs="Helvetica"/>
          <w:color w:val="000000"/>
          <w:kern w:val="1"/>
          <w:sz w:val="20"/>
          <w:szCs w:val="20"/>
          <w:lang w:val="en-US"/>
        </w:rPr>
        <w:t>-238. https://doi.org/10.1421.234.1</w:t>
      </w:r>
    </w:p>
    <w:p w14:paraId="2E232056" w14:textId="77777777" w:rsidR="000F60AC" w:rsidRPr="00C907C2" w:rsidRDefault="000F60AC" w:rsidP="000F60AC">
      <w:pPr>
        <w:tabs>
          <w:tab w:val="left" w:pos="10"/>
        </w:tabs>
        <w:autoSpaceDE w:val="0"/>
        <w:autoSpaceDN w:val="0"/>
        <w:adjustRightInd w:val="0"/>
        <w:ind w:right="-992"/>
        <w:jc w:val="both"/>
        <w:rPr>
          <w:rFonts w:ascii="Times" w:hAnsi="Times" w:cs="Helvetica"/>
          <w:color w:val="000000"/>
          <w:kern w:val="1"/>
          <w:sz w:val="20"/>
          <w:szCs w:val="20"/>
          <w:lang w:val="en-US"/>
        </w:rPr>
      </w:pPr>
    </w:p>
    <w:p w14:paraId="149C4B7A" w14:textId="77777777" w:rsidR="000F60AC" w:rsidRPr="00C907C2" w:rsidRDefault="000F60AC" w:rsidP="000F60AC">
      <w:pPr>
        <w:tabs>
          <w:tab w:val="left" w:pos="10"/>
        </w:tabs>
        <w:autoSpaceDE w:val="0"/>
        <w:autoSpaceDN w:val="0"/>
        <w:adjustRightInd w:val="0"/>
        <w:spacing w:before="2" w:after="2"/>
        <w:ind w:right="-992"/>
        <w:jc w:val="both"/>
        <w:rPr>
          <w:rFonts w:ascii="Times" w:hAnsi="Times" w:cs="Helvetica"/>
          <w:color w:val="000000"/>
          <w:kern w:val="1"/>
          <w:sz w:val="20"/>
          <w:szCs w:val="20"/>
          <w:lang w:val="en-US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  <w:lang w:val="en-US"/>
        </w:rPr>
        <w:t xml:space="preserve">Libri: </w:t>
      </w:r>
    </w:p>
    <w:p w14:paraId="4B083EB1" w14:textId="77777777" w:rsidR="000F60AC" w:rsidRPr="00C907C2" w:rsidRDefault="000F60AC" w:rsidP="000F60AC">
      <w:pPr>
        <w:tabs>
          <w:tab w:val="left" w:pos="10"/>
        </w:tabs>
        <w:autoSpaceDE w:val="0"/>
        <w:autoSpaceDN w:val="0"/>
        <w:adjustRightInd w:val="0"/>
        <w:spacing w:before="2" w:after="2"/>
        <w:ind w:right="-992"/>
        <w:jc w:val="both"/>
        <w:rPr>
          <w:rFonts w:ascii="Times" w:hAnsi="Times" w:cs="Helvetica"/>
          <w:color w:val="000000"/>
          <w:kern w:val="1"/>
          <w:sz w:val="20"/>
          <w:szCs w:val="20"/>
          <w:lang w:val="en-US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  <w:lang w:val="en-US"/>
        </w:rPr>
        <w:t>Smith DW. Recognizable patterns of human malformation. Third Edition. Philadelphia: WB Saunders Co. 1982.</w:t>
      </w:r>
    </w:p>
    <w:p w14:paraId="1659EF0F" w14:textId="77777777" w:rsidR="000F60AC" w:rsidRPr="00C907C2" w:rsidRDefault="000F60AC" w:rsidP="000F60AC">
      <w:pPr>
        <w:tabs>
          <w:tab w:val="left" w:pos="10"/>
        </w:tabs>
        <w:autoSpaceDE w:val="0"/>
        <w:autoSpaceDN w:val="0"/>
        <w:adjustRightInd w:val="0"/>
        <w:spacing w:before="2" w:after="2"/>
        <w:ind w:right="-992"/>
        <w:jc w:val="both"/>
        <w:rPr>
          <w:rFonts w:ascii="Times" w:hAnsi="Times" w:cs="Helvetica"/>
          <w:color w:val="000000"/>
          <w:kern w:val="1"/>
          <w:sz w:val="20"/>
          <w:szCs w:val="20"/>
          <w:lang w:val="en-US"/>
        </w:rPr>
      </w:pPr>
    </w:p>
    <w:p w14:paraId="1334D55D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Capitoli di libri o atti di Congressi: </w:t>
      </w:r>
    </w:p>
    <w:p w14:paraId="6CEA0C20" w14:textId="77777777" w:rsidR="000F60AC" w:rsidRPr="00C907C2" w:rsidRDefault="000F60AC" w:rsidP="000F60AC">
      <w:pPr>
        <w:tabs>
          <w:tab w:val="left" w:pos="10"/>
        </w:tabs>
        <w:autoSpaceDE w:val="0"/>
        <w:autoSpaceDN w:val="0"/>
        <w:adjustRightInd w:val="0"/>
        <w:spacing w:before="2" w:after="2"/>
        <w:ind w:right="-992"/>
        <w:jc w:val="both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  <w:lang w:val="en-US"/>
        </w:rPr>
        <w:t xml:space="preserve">Krmpotic-Nemanic J, Kostovis I, Rudan P. Aging changes of the form and infrastructure of the external nose and its importance in rhinoplasty. In: Conly J, Dickinson JT, Eds. Plastic and reconstructive surgery of the face and neck. </w:t>
      </w: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New York, NY: </w:t>
      </w:r>
      <w:proofErr w:type="spellStart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Grune</w:t>
      </w:r>
      <w:proofErr w:type="spell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and </w:t>
      </w:r>
      <w:proofErr w:type="spellStart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Stratton</w:t>
      </w:r>
      <w:proofErr w:type="spell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1972. p. 84.</w:t>
      </w:r>
    </w:p>
    <w:p w14:paraId="69E0226E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5695CB13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Note</w:t>
      </w:r>
    </w:p>
    <w:p w14:paraId="4B9C6E12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Indicate da asterischi o simboli simili, dovrebbero apparire nella parte inferiore della pagina dedicata. Nel testo e nelle didascalie delle tabelle, gli autori devono utilizzare, nell’ordine esatto, i seguenti simboli: </w:t>
      </w:r>
      <w:proofErr w:type="gramStart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* ,</w:t>
      </w:r>
      <w:proofErr w:type="gram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† , ‡ , ¶ , ** , † † , ‡ ‡ …</w:t>
      </w:r>
    </w:p>
    <w:p w14:paraId="4B377E08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2AEADC6A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Termini e formule, abbreviazioni e unità di misura matematici</w:t>
      </w: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devono essere conformi alle norme di cui </w:t>
      </w:r>
      <w:proofErr w:type="gramStart"/>
      <w:r w:rsidRPr="00C907C2">
        <w:rPr>
          <w:rFonts w:ascii="Times" w:hAnsi="Times" w:cs="Helvetica"/>
          <w:color w:val="000000"/>
          <w:kern w:val="1"/>
          <w:sz w:val="20"/>
          <w:szCs w:val="20"/>
        </w:rPr>
        <w:t>al</w:t>
      </w:r>
      <w:proofErr w:type="gramEnd"/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Science 1954;120:1078. Definire acronimi in prima menzione nel testo. </w:t>
      </w:r>
    </w:p>
    <w:p w14:paraId="0F168A61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6EC763BB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I </w:t>
      </w: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farmaci</w:t>
      </w: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 vanno indicati con il loro nome chimico, il nome commerciale dovrebbe essere utilizzato solo quando assolutamente indispensabile (capitalizzando la prima lettera del nome del prodotto e indicando il nome della ditta farmaceutica produttrice del farmaco, città e paese). </w:t>
      </w:r>
    </w:p>
    <w:p w14:paraId="7249FB7C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1B41BC4F" w14:textId="77777777" w:rsidR="000F60AC" w:rsidRPr="00C907C2" w:rsidRDefault="000F60AC" w:rsidP="000F60AC">
      <w:pPr>
        <w:tabs>
          <w:tab w:val="left" w:pos="566"/>
        </w:tabs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Tabelle</w:t>
      </w:r>
    </w:p>
    <w:p w14:paraId="43E1EAB5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Le tabelle, numerate progressivamente con numeri romani e corredate di relativa didascalia, dovranno essere inserite alla fine del dattiloscritto, mentre i richiami alle stesse dovranno essere inserite all’interno del testo per permettere il corretto posizionamento all’interno dell’impaginato. </w:t>
      </w:r>
    </w:p>
    <w:p w14:paraId="4CF5EA95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La tabella dovrebbe integrare il materiale nel testo, piuttosto che ripeterlo. Inserire eventuali note esplicative per le abbreviazioni utilizzate sotto la tabella.</w:t>
      </w:r>
    </w:p>
    <w:p w14:paraId="11354540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Si prega di verificare il copyright delle tabelle prima di inserirle nell’articolo.</w:t>
      </w:r>
    </w:p>
    <w:p w14:paraId="43AE6A0A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1526C78B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b/>
          <w:bCs/>
          <w:color w:val="000000"/>
          <w:kern w:val="1"/>
          <w:sz w:val="20"/>
          <w:szCs w:val="20"/>
        </w:rPr>
        <w:t>Figure</w:t>
      </w:r>
    </w:p>
    <w:p w14:paraId="0BC1E508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Le figure devono essere numerate progressivamente con numeri arabi e corredate di relativa didascalia (inserita alla fine del dattiloscritto); i richiami alle stesse dovranno essere inserite all’interno del testo per permettere il corretto posizionamento nell’impaginato.</w:t>
      </w:r>
    </w:p>
    <w:p w14:paraId="287C2CF7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Le figure vanno fornite in file digitali separati dal testo e numerate con eventuale indicazione dell’orientamento. </w:t>
      </w:r>
    </w:p>
    <w:p w14:paraId="3ED5B707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 xml:space="preserve">Inviare le immagini preferibilmente in formato .TIFF o .EPS, con risoluzione minima di 300 dpi e formato di 100 x 150 mm. Altri formati possibili: JPEG, PDF, .PPT. </w:t>
      </w:r>
    </w:p>
    <w:p w14:paraId="27DB6355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Non verranno accettate immagini inseriti in file di .DOC.</w:t>
      </w:r>
    </w:p>
    <w:p w14:paraId="267E7AEA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sz w:val="20"/>
          <w:szCs w:val="20"/>
        </w:rPr>
      </w:pPr>
      <w:r w:rsidRPr="00C907C2">
        <w:rPr>
          <w:rFonts w:ascii="Times" w:hAnsi="Times" w:cs="Helvetica"/>
          <w:color w:val="000000"/>
          <w:kern w:val="1"/>
          <w:sz w:val="20"/>
          <w:szCs w:val="20"/>
        </w:rPr>
        <w:t>Si prega di verificare il copyright delle figure prima di inserirle nell’articolo.</w:t>
      </w:r>
    </w:p>
    <w:p w14:paraId="5D3E1DFA" w14:textId="77777777" w:rsidR="000F60AC" w:rsidRPr="00C907C2" w:rsidRDefault="000F60AC" w:rsidP="000F60AC">
      <w:pPr>
        <w:autoSpaceDE w:val="0"/>
        <w:autoSpaceDN w:val="0"/>
        <w:adjustRightInd w:val="0"/>
        <w:ind w:right="-992"/>
        <w:rPr>
          <w:rFonts w:ascii="Times" w:hAnsi="Times" w:cs="Helvetica"/>
          <w:color w:val="000000"/>
          <w:kern w:val="1"/>
          <w:sz w:val="20"/>
          <w:szCs w:val="20"/>
        </w:rPr>
      </w:pPr>
    </w:p>
    <w:p w14:paraId="6CE993AA" w14:textId="329E7038" w:rsidR="00A547AF" w:rsidRPr="00CA06CC" w:rsidRDefault="001C2E6C" w:rsidP="00C907C2">
      <w:pPr>
        <w:rPr>
          <w:rFonts w:ascii="Times" w:hAnsi="Times"/>
          <w:sz w:val="20"/>
          <w:szCs w:val="20"/>
        </w:rPr>
      </w:pPr>
      <w:r w:rsidRPr="00C907C2">
        <w:rPr>
          <w:rFonts w:ascii="Times" w:hAnsi="Times"/>
          <w:sz w:val="20"/>
          <w:szCs w:val="20"/>
        </w:rPr>
        <w:br w:type="page"/>
      </w:r>
    </w:p>
    <w:sectPr w:rsidR="00A547AF" w:rsidRPr="00CA06CC" w:rsidSect="00E64F6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Calibri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AC"/>
    <w:rsid w:val="000F60AC"/>
    <w:rsid w:val="001C2E6C"/>
    <w:rsid w:val="00246716"/>
    <w:rsid w:val="00386EBF"/>
    <w:rsid w:val="004A58C9"/>
    <w:rsid w:val="00A547AF"/>
    <w:rsid w:val="00C604BC"/>
    <w:rsid w:val="00C907C2"/>
    <w:rsid w:val="00CA06CC"/>
    <w:rsid w:val="00E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78F392"/>
  <w15:chartTrackingRefBased/>
  <w15:docId w15:val="{52A03D9A-4754-FA40-B692-013A625D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Castelli</dc:creator>
  <cp:keywords/>
  <dc:description/>
  <cp:lastModifiedBy>Microsoft Office User</cp:lastModifiedBy>
  <cp:revision>4</cp:revision>
  <dcterms:created xsi:type="dcterms:W3CDTF">2022-10-12T16:05:00Z</dcterms:created>
  <dcterms:modified xsi:type="dcterms:W3CDTF">2023-01-18T12:57:00Z</dcterms:modified>
</cp:coreProperties>
</file>